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5F9E82FF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ПРАВИЛА ПРОВЕДЕНИЯ РЕКЛАМНОЙ АКЦИИ </w:t>
      </w:r>
      <w:r w:rsidR="001E1EAA" w:rsidRPr="001E0383">
        <w:rPr>
          <w:rFonts w:ascii="Times New Roman" w:eastAsia="Times New Roman" w:hAnsi="Times New Roman" w:cs="Times New Roman"/>
          <w:color w:val="2C2C2C"/>
          <w:sz w:val="27"/>
          <w:szCs w:val="27"/>
        </w:rPr>
        <w:t>«</w:t>
      </w:r>
      <w:r w:rsidR="001E1EAA">
        <w:rPr>
          <w:rFonts w:ascii="Times New Roman" w:eastAsia="Times New Roman" w:hAnsi="Times New Roman" w:cs="Times New Roman"/>
          <w:color w:val="2C2C2C"/>
          <w:sz w:val="27"/>
          <w:szCs w:val="27"/>
        </w:rPr>
        <w:t>ВЕСНА ПОДАРКАМИ КРАСНА</w:t>
      </w:r>
      <w:r w:rsidR="001E1EAA" w:rsidRPr="001E0383">
        <w:rPr>
          <w:rFonts w:ascii="Times New Roman" w:eastAsia="Times New Roman" w:hAnsi="Times New Roman" w:cs="Times New Roman"/>
          <w:color w:val="2C2C2C"/>
          <w:sz w:val="27"/>
          <w:szCs w:val="27"/>
        </w:rPr>
        <w:t>»</w:t>
      </w:r>
      <w:r w:rsidR="001E1EAA">
        <w:rPr>
          <w:rFonts w:ascii="Times New Roman" w:eastAsia="Times New Roman" w:hAnsi="Times New Roman" w:cs="Times New Roman"/>
          <w:color w:val="2C2C2C"/>
          <w:sz w:val="27"/>
          <w:szCs w:val="27"/>
        </w:rPr>
        <w:t xml:space="preserve"> 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79E648D6" w:rsidR="00A207D4" w:rsidRDefault="00897AE3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1E1EAA">
        <w:rPr>
          <w:rStyle w:val="a6"/>
        </w:rPr>
        <w:t>Весна подарками красна</w:t>
      </w:r>
      <w:r w:rsidR="00A207D4">
        <w:rPr>
          <w:rStyle w:val="a6"/>
        </w:rPr>
        <w:t xml:space="preserve">» (далее Акция) - </w:t>
      </w:r>
      <w:r>
        <w:t xml:space="preserve">это совокупность </w:t>
      </w:r>
      <w:r w:rsidR="00A207D4" w:rsidRPr="001E0383">
        <w:t>маркетинговых мероприятий</w:t>
      </w:r>
      <w:r w:rsidR="00A207D4">
        <w:t xml:space="preserve"> в рамках Программы лояльности в ТРЦ «РИО»</w:t>
      </w:r>
      <w:r w:rsidR="00A207D4" w:rsidRPr="001E0383">
        <w:t>, направленных на увеличение повторных продаж в ТРЦ «РИО», участни</w:t>
      </w:r>
      <w:r>
        <w:t>ки которой в результате покупок и</w:t>
      </w:r>
      <w:r w:rsidR="00A207D4" w:rsidRPr="001E0383">
        <w:t xml:space="preserve"> участия в специ</w:t>
      </w:r>
      <w:r>
        <w:t>альных маркетинговых мероприятиях</w:t>
      </w:r>
      <w:r w:rsidR="00A207D4" w:rsidRPr="001E0383">
        <w:t>, могут получать бонусные баллы</w:t>
      </w:r>
      <w:r>
        <w:t>,</w:t>
      </w:r>
      <w:r w:rsidR="00A207D4" w:rsidRPr="001E0383">
        <w:t xml:space="preserve"> обменивать их на </w:t>
      </w:r>
      <w:r>
        <w:t>купоны и участвовать в розыгрышах призов, предоставленных</w:t>
      </w:r>
      <w:r w:rsidR="00A207D4" w:rsidRPr="001E0383">
        <w:t xml:space="preserve"> ТРЦ «РИО».</w:t>
      </w:r>
    </w:p>
    <w:p w14:paraId="31FBA137" w14:textId="717D969F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в специ</w:t>
      </w:r>
      <w:r w:rsidR="00897AE3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42250E81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1E1EAA">
        <w:rPr>
          <w:rStyle w:val="a6"/>
        </w:rPr>
        <w:t>Весна подарками красна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42F0FCCA" w:rsidR="00803F98" w:rsidRPr="006E5F4A" w:rsidRDefault="006E5F4A" w:rsidP="00683BD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>Сроки проведения Акции</w:t>
      </w:r>
      <w:r w:rsidR="00803F98" w:rsidRPr="00803F98">
        <w:rPr>
          <w:rStyle w:val="a6"/>
          <w:b w:val="0"/>
        </w:rPr>
        <w:t>.</w:t>
      </w:r>
    </w:p>
    <w:p w14:paraId="321EAD3F" w14:textId="4B355846" w:rsidR="006E5F4A" w:rsidRDefault="006E5F4A" w:rsidP="006E5F4A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>Купоны для участия в розыгрышах можно приобрести с 1</w:t>
      </w:r>
      <w:r w:rsidR="001E1EAA">
        <w:rPr>
          <w:rStyle w:val="a6"/>
          <w:b w:val="0"/>
        </w:rPr>
        <w:t xml:space="preserve"> марта</w:t>
      </w:r>
      <w:r w:rsidR="00C65408">
        <w:rPr>
          <w:rStyle w:val="a6"/>
          <w:b w:val="0"/>
        </w:rPr>
        <w:t xml:space="preserve"> по 3</w:t>
      </w:r>
      <w:r w:rsidR="001E1EAA">
        <w:rPr>
          <w:rStyle w:val="a6"/>
          <w:b w:val="0"/>
        </w:rPr>
        <w:t>0</w:t>
      </w:r>
      <w:r w:rsidR="00C65408">
        <w:rPr>
          <w:rStyle w:val="a6"/>
          <w:b w:val="0"/>
        </w:rPr>
        <w:t xml:space="preserve"> </w:t>
      </w:r>
      <w:r w:rsidR="001E1EAA">
        <w:rPr>
          <w:rStyle w:val="a6"/>
          <w:b w:val="0"/>
        </w:rPr>
        <w:t>апреля 2023</w:t>
      </w:r>
      <w:r w:rsidR="00C65408">
        <w:rPr>
          <w:rStyle w:val="a6"/>
          <w:b w:val="0"/>
        </w:rPr>
        <w:t xml:space="preserve"> г</w:t>
      </w:r>
      <w:r>
        <w:rPr>
          <w:rStyle w:val="a6"/>
          <w:b w:val="0"/>
        </w:rPr>
        <w:t>.</w:t>
      </w:r>
    </w:p>
    <w:p w14:paraId="20CC17C5" w14:textId="506D95F9" w:rsidR="006E5F4A" w:rsidRDefault="00F06BE3" w:rsidP="006E5F4A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 xml:space="preserve">Определение победителей Акции </w:t>
      </w:r>
      <w:r w:rsidR="000E134A">
        <w:rPr>
          <w:rStyle w:val="a6"/>
          <w:b w:val="0"/>
        </w:rPr>
        <w:t>осуществляется</w:t>
      </w:r>
      <w:r w:rsidR="006E5F4A">
        <w:rPr>
          <w:rStyle w:val="a6"/>
          <w:b w:val="0"/>
        </w:rPr>
        <w:t>:</w:t>
      </w:r>
    </w:p>
    <w:p w14:paraId="3B2E6803" w14:textId="4BAE0D86" w:rsidR="00C341E9" w:rsidRDefault="001E1EAA" w:rsidP="00C341E9">
      <w:pPr>
        <w:pStyle w:val="msonormalmrcssattr"/>
      </w:pPr>
      <w:r>
        <w:t>20</w:t>
      </w:r>
      <w:r w:rsidR="00C341E9">
        <w:t xml:space="preserve"> марта – </w:t>
      </w:r>
      <w:proofErr w:type="spellStart"/>
      <w:r w:rsidRPr="001E1EAA">
        <w:t>Ultra</w:t>
      </w:r>
      <w:proofErr w:type="spellEnd"/>
      <w:r w:rsidRPr="001E1EAA">
        <w:t xml:space="preserve"> HD (4K) LED телевизор 55" </w:t>
      </w:r>
      <w:proofErr w:type="spellStart"/>
      <w:r w:rsidRPr="001E1EAA">
        <w:t>Philips</w:t>
      </w:r>
      <w:proofErr w:type="spellEnd"/>
      <w:r w:rsidRPr="001E1EAA">
        <w:t xml:space="preserve"> </w:t>
      </w:r>
    </w:p>
    <w:p w14:paraId="7E5916B9" w14:textId="712C7A0B" w:rsidR="00C341E9" w:rsidRDefault="001E1EAA" w:rsidP="00C341E9">
      <w:pPr>
        <w:pStyle w:val="msonormalmrcssattr"/>
      </w:pPr>
      <w:r>
        <w:t>10</w:t>
      </w:r>
      <w:r w:rsidR="00C341E9">
        <w:t xml:space="preserve"> </w:t>
      </w:r>
      <w:r>
        <w:t>апреля</w:t>
      </w:r>
      <w:r w:rsidR="00C341E9">
        <w:t xml:space="preserve"> – </w:t>
      </w:r>
      <w:r w:rsidRPr="001E1EAA">
        <w:t xml:space="preserve">Портативная колонка JBL </w:t>
      </w:r>
      <w:proofErr w:type="spellStart"/>
      <w:r w:rsidRPr="001E1EAA">
        <w:t>Boombox</w:t>
      </w:r>
      <w:proofErr w:type="spellEnd"/>
      <w:r w:rsidRPr="001E1EAA">
        <w:t xml:space="preserve"> 2 </w:t>
      </w:r>
      <w:proofErr w:type="spellStart"/>
      <w:r w:rsidRPr="001E1EAA">
        <w:t>Black</w:t>
      </w:r>
      <w:proofErr w:type="spellEnd"/>
      <w:r w:rsidRPr="001E1EAA">
        <w:t xml:space="preserve"> </w:t>
      </w:r>
    </w:p>
    <w:p w14:paraId="3AC9BD08" w14:textId="321714C7" w:rsidR="00C341E9" w:rsidRPr="001E1EAA" w:rsidRDefault="001E1EAA" w:rsidP="001E1EAA">
      <w:pPr>
        <w:pStyle w:val="msonormalmrcssattr"/>
      </w:pPr>
      <w:r>
        <w:t>30</w:t>
      </w:r>
      <w:r w:rsidR="00C341E9">
        <w:t xml:space="preserve"> </w:t>
      </w:r>
      <w:r>
        <w:t>апреля</w:t>
      </w:r>
      <w:r w:rsidR="00C341E9">
        <w:t xml:space="preserve"> – </w:t>
      </w:r>
      <w:r w:rsidRPr="001E1EAA">
        <w:t xml:space="preserve">Игровая приставка </w:t>
      </w:r>
      <w:proofErr w:type="spellStart"/>
      <w:r w:rsidRPr="001E1EAA">
        <w:t>Sony</w:t>
      </w:r>
      <w:proofErr w:type="spellEnd"/>
      <w:r w:rsidRPr="001E1EAA">
        <w:t xml:space="preserve"> </w:t>
      </w:r>
      <w:proofErr w:type="spellStart"/>
      <w:r w:rsidRPr="001E1EAA">
        <w:t>PlayStation</w:t>
      </w:r>
      <w:proofErr w:type="spellEnd"/>
      <w:r w:rsidRPr="001E1EAA">
        <w:t xml:space="preserve"> 5</w:t>
      </w:r>
    </w:p>
    <w:p w14:paraId="2F416243" w14:textId="0E1EDA01" w:rsidR="00803F98" w:rsidRDefault="00803F98" w:rsidP="00683BD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>Место проведения Акции</w:t>
      </w:r>
      <w:r w:rsidR="001B6716">
        <w:rPr>
          <w:rStyle w:val="a6"/>
        </w:rPr>
        <w:t>:</w:t>
      </w:r>
      <w:r>
        <w:rPr>
          <w:rStyle w:val="a6"/>
        </w:rPr>
        <w:t xml:space="preserve"> </w:t>
      </w:r>
      <w:r w:rsidR="001B6716" w:rsidRPr="001B6716">
        <w:rPr>
          <w:rStyle w:val="a6"/>
          <w:b w:val="0"/>
        </w:rPr>
        <w:t>приобретение купонов для участия в Акции осуществляется в Личном кабинете на сайте</w:t>
      </w:r>
      <w:r w:rsidR="001B6716">
        <w:rPr>
          <w:rStyle w:val="a6"/>
        </w:rPr>
        <w:t xml:space="preserve"> </w:t>
      </w:r>
      <w:r w:rsidRPr="00803F98">
        <w:rPr>
          <w:rStyle w:val="a6"/>
          <w:b w:val="0"/>
        </w:rPr>
        <w:t xml:space="preserve">Программы лояльности </w:t>
      </w:r>
      <w:hyperlink r:id="rId9" w:history="1">
        <w:r w:rsidRPr="00803F98">
          <w:rPr>
            <w:rStyle w:val="a7"/>
            <w:b/>
          </w:rPr>
          <w:t>https://www.riocampaign.com/</w:t>
        </w:r>
      </w:hyperlink>
      <w:r>
        <w:rPr>
          <w:rStyle w:val="a6"/>
        </w:rPr>
        <w:t xml:space="preserve"> </w:t>
      </w:r>
      <w:r w:rsidR="001B6716">
        <w:rPr>
          <w:rStyle w:val="a6"/>
        </w:rPr>
        <w:t xml:space="preserve">. </w:t>
      </w:r>
      <w:r w:rsidR="000E134A">
        <w:rPr>
          <w:rStyle w:val="a6"/>
          <w:b w:val="0"/>
        </w:rPr>
        <w:t>Определение победителей Акции осуществляется в официальном</w:t>
      </w:r>
      <w:r w:rsidR="00683BD4">
        <w:rPr>
          <w:rStyle w:val="a6"/>
          <w:b w:val="0"/>
        </w:rPr>
        <w:t xml:space="preserve"> аккаунт</w:t>
      </w:r>
      <w:r w:rsidR="000E134A">
        <w:rPr>
          <w:rStyle w:val="a6"/>
          <w:b w:val="0"/>
        </w:rPr>
        <w:t>е</w:t>
      </w:r>
      <w:r w:rsidR="001E1EAA">
        <w:rPr>
          <w:rStyle w:val="a6"/>
          <w:b w:val="0"/>
        </w:rPr>
        <w:t xml:space="preserve"> ТРЦ РИО </w:t>
      </w:r>
      <w:proofErr w:type="spellStart"/>
      <w:r w:rsidR="001E1EAA">
        <w:rPr>
          <w:rStyle w:val="a6"/>
          <w:b w:val="0"/>
        </w:rPr>
        <w:t>Вконтакте</w:t>
      </w:r>
      <w:proofErr w:type="spellEnd"/>
      <w:r w:rsidR="001E1EAA">
        <w:rPr>
          <w:rStyle w:val="a6"/>
          <w:b w:val="0"/>
        </w:rPr>
        <w:t xml:space="preserve"> </w:t>
      </w:r>
      <w:hyperlink r:id="rId10" w:history="1">
        <w:r w:rsidR="001E1EAA" w:rsidRPr="001E1EAA">
          <w:rPr>
            <w:rStyle w:val="a7"/>
            <w:b/>
            <w:lang w:val="en-US"/>
          </w:rPr>
          <w:t>www</w:t>
        </w:r>
        <w:r w:rsidR="001E1EAA" w:rsidRPr="001E1EAA">
          <w:rPr>
            <w:rStyle w:val="a7"/>
            <w:b/>
          </w:rPr>
          <w:t>.</w:t>
        </w:r>
        <w:proofErr w:type="spellStart"/>
        <w:r w:rsidR="001E1EAA" w:rsidRPr="001E1EAA">
          <w:rPr>
            <w:rStyle w:val="a7"/>
            <w:b/>
            <w:lang w:val="en-US"/>
          </w:rPr>
          <w:t>vk</w:t>
        </w:r>
        <w:proofErr w:type="spellEnd"/>
        <w:r w:rsidR="001E1EAA" w:rsidRPr="001E1EAA">
          <w:rPr>
            <w:rStyle w:val="a7"/>
            <w:b/>
          </w:rPr>
          <w:t>.</w:t>
        </w:r>
        <w:r w:rsidR="001E1EAA" w:rsidRPr="001E1EAA">
          <w:rPr>
            <w:rStyle w:val="a7"/>
            <w:b/>
            <w:lang w:val="en-US"/>
          </w:rPr>
          <w:t>com</w:t>
        </w:r>
        <w:r w:rsidR="001E1EAA" w:rsidRPr="001E1EAA">
          <w:rPr>
            <w:rStyle w:val="a7"/>
            <w:b/>
          </w:rPr>
          <w:t>/</w:t>
        </w:r>
        <w:proofErr w:type="spellStart"/>
        <w:r w:rsidR="001E1EAA" w:rsidRPr="001E1EAA">
          <w:rPr>
            <w:rStyle w:val="a7"/>
            <w:b/>
            <w:lang w:val="en-US"/>
          </w:rPr>
          <w:t>spb</w:t>
        </w:r>
        <w:proofErr w:type="spellEnd"/>
        <w:r w:rsidR="001E1EAA" w:rsidRPr="001E1EAA">
          <w:rPr>
            <w:rStyle w:val="a7"/>
            <w:b/>
          </w:rPr>
          <w:t>_</w:t>
        </w:r>
        <w:proofErr w:type="spellStart"/>
        <w:r w:rsidR="001E1EAA" w:rsidRPr="001E1EAA">
          <w:rPr>
            <w:rStyle w:val="a7"/>
            <w:b/>
            <w:lang w:val="en-US"/>
          </w:rPr>
          <w:t>rio</w:t>
        </w:r>
        <w:proofErr w:type="spellEnd"/>
      </w:hyperlink>
      <w:r w:rsidR="001E1EAA" w:rsidRPr="001E1EAA">
        <w:rPr>
          <w:rStyle w:val="a6"/>
          <w:b w:val="0"/>
        </w:rPr>
        <w:t xml:space="preserve"> 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lastRenderedPageBreak/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F06BE3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rFonts w:eastAsia="Calibri"/>
        </w:rPr>
      </w:pPr>
      <w:r>
        <w:rPr>
          <w:rStyle w:val="a6"/>
        </w:rPr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645792BF" w:rsidR="0028497B" w:rsidRDefault="00D1240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rStyle w:val="a6"/>
        </w:rPr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28497B" w:rsidRPr="004F3A0D">
          <w:rPr>
            <w:rStyle w:val="a7"/>
          </w:rPr>
          <w:t>https://www.riocampaign.com</w:t>
        </w:r>
      </w:hyperlink>
    </w:p>
    <w:p w14:paraId="19D04C5A" w14:textId="77777777" w:rsidR="00333B24" w:rsidRDefault="00D1240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333B24">
        <w:t>:</w:t>
      </w:r>
    </w:p>
    <w:p w14:paraId="7869FDA1" w14:textId="2A6FFB23" w:rsidR="00333B24" w:rsidRDefault="00333B24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- зарегистрироваться или авторизоваться</w:t>
      </w:r>
      <w:r w:rsidR="0096785A">
        <w:t xml:space="preserve"> </w:t>
      </w:r>
      <w:r w:rsidR="00BC799A">
        <w:t>в Л</w:t>
      </w:r>
      <w:r>
        <w:t>ичном</w:t>
      </w:r>
      <w:r w:rsidR="009C47ED">
        <w:t xml:space="preserve"> кабинет</w:t>
      </w:r>
      <w:r>
        <w:t>е сайта Программы лояльности</w:t>
      </w:r>
      <w:r w:rsidR="00BC799A">
        <w:t xml:space="preserve"> </w:t>
      </w:r>
      <w:hyperlink r:id="rId12" w:history="1">
        <w:r w:rsidR="009C47ED" w:rsidRPr="004F3A0D">
          <w:rPr>
            <w:rStyle w:val="a7"/>
          </w:rPr>
          <w:t>https://www.riocampaign.com</w:t>
        </w:r>
      </w:hyperlink>
      <w:r w:rsidR="009C47ED">
        <w:t xml:space="preserve"> </w:t>
      </w:r>
      <w:r>
        <w:t>;</w:t>
      </w:r>
    </w:p>
    <w:p w14:paraId="2502477B" w14:textId="5D7B2048" w:rsidR="00790B1B" w:rsidRDefault="00790B1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 xml:space="preserve">- обязательно указать свой </w:t>
      </w:r>
      <w:r w:rsidR="001E1EAA" w:rsidRPr="001E1EAA">
        <w:t>а</w:t>
      </w:r>
      <w:r>
        <w:t>ккаунт</w:t>
      </w:r>
      <w:r w:rsidR="001E1EAA">
        <w:t xml:space="preserve"> </w:t>
      </w:r>
      <w:proofErr w:type="spellStart"/>
      <w:r w:rsidR="001E1EAA">
        <w:t>Вконтакте</w:t>
      </w:r>
      <w:proofErr w:type="spellEnd"/>
      <w:r>
        <w:t xml:space="preserve"> в специально отведенном поле в Личном кабинете;</w:t>
      </w:r>
    </w:p>
    <w:p w14:paraId="18C4D081" w14:textId="1F54B802" w:rsidR="00790B1B" w:rsidRPr="00790B1B" w:rsidRDefault="00790B1B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- быть подписанным н</w:t>
      </w:r>
      <w:r w:rsidR="001E1EAA">
        <w:t xml:space="preserve">а официальный аккаунт ТРЦ РИО </w:t>
      </w:r>
      <w:proofErr w:type="spellStart"/>
      <w:r w:rsidR="001E1EAA">
        <w:t>Вконтакте</w:t>
      </w:r>
      <w:proofErr w:type="spellEnd"/>
      <w:r w:rsidR="001E1EAA">
        <w:t xml:space="preserve"> </w:t>
      </w:r>
      <w:hyperlink r:id="rId13" w:history="1">
        <w:r w:rsidR="001E1EAA" w:rsidRPr="001E1EAA">
          <w:rPr>
            <w:rStyle w:val="a7"/>
            <w:b/>
            <w:lang w:val="en-US"/>
          </w:rPr>
          <w:t>www</w:t>
        </w:r>
        <w:r w:rsidR="001E1EAA" w:rsidRPr="001E1EAA">
          <w:rPr>
            <w:rStyle w:val="a7"/>
            <w:b/>
          </w:rPr>
          <w:t>.</w:t>
        </w:r>
        <w:proofErr w:type="spellStart"/>
        <w:r w:rsidR="001E1EAA" w:rsidRPr="001E1EAA">
          <w:rPr>
            <w:rStyle w:val="a7"/>
            <w:b/>
            <w:lang w:val="en-US"/>
          </w:rPr>
          <w:t>vk</w:t>
        </w:r>
        <w:proofErr w:type="spellEnd"/>
        <w:r w:rsidR="001E1EAA" w:rsidRPr="001E1EAA">
          <w:rPr>
            <w:rStyle w:val="a7"/>
            <w:b/>
          </w:rPr>
          <w:t>.</w:t>
        </w:r>
        <w:r w:rsidR="001E1EAA" w:rsidRPr="001E1EAA">
          <w:rPr>
            <w:rStyle w:val="a7"/>
            <w:b/>
            <w:lang w:val="en-US"/>
          </w:rPr>
          <w:t>com</w:t>
        </w:r>
        <w:r w:rsidR="001E1EAA" w:rsidRPr="001E1EAA">
          <w:rPr>
            <w:rStyle w:val="a7"/>
            <w:b/>
          </w:rPr>
          <w:t>/</w:t>
        </w:r>
        <w:proofErr w:type="spellStart"/>
        <w:r w:rsidR="001E1EAA" w:rsidRPr="001E1EAA">
          <w:rPr>
            <w:rStyle w:val="a7"/>
            <w:b/>
            <w:lang w:val="en-US"/>
          </w:rPr>
          <w:t>spb</w:t>
        </w:r>
        <w:proofErr w:type="spellEnd"/>
        <w:r w:rsidR="001E1EAA" w:rsidRPr="001E1EAA">
          <w:rPr>
            <w:rStyle w:val="a7"/>
            <w:b/>
          </w:rPr>
          <w:t>_</w:t>
        </w:r>
        <w:proofErr w:type="spellStart"/>
        <w:r w:rsidR="001E1EAA" w:rsidRPr="001E1EAA">
          <w:rPr>
            <w:rStyle w:val="a7"/>
            <w:b/>
            <w:lang w:val="en-US"/>
          </w:rPr>
          <w:t>rio</w:t>
        </w:r>
        <w:proofErr w:type="spellEnd"/>
      </w:hyperlink>
      <w:r w:rsidR="001E1EAA" w:rsidRPr="001E1EAA">
        <w:rPr>
          <w:rStyle w:val="a6"/>
          <w:b w:val="0"/>
        </w:rPr>
        <w:t xml:space="preserve"> </w:t>
      </w:r>
      <w:r>
        <w:t>;</w:t>
      </w:r>
    </w:p>
    <w:p w14:paraId="270CD55A" w14:textId="616EBF8D" w:rsidR="00333B24" w:rsidRDefault="00333B24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>- нажать кнопку «</w:t>
      </w:r>
      <w:r w:rsidR="002B4E60">
        <w:t>Купить купон</w:t>
      </w:r>
      <w:r>
        <w:t>» в Личном кабинете;</w:t>
      </w:r>
    </w:p>
    <w:p w14:paraId="35F6C59F" w14:textId="028A4286" w:rsidR="00790B1B" w:rsidRDefault="00333B24" w:rsidP="002B4E60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 xml:space="preserve">- </w:t>
      </w:r>
      <w:r w:rsidR="00790B1B">
        <w:t xml:space="preserve">следить за результатами онлайн-розыгрышей призов в официальном аккаунте ТРЦ РИО </w:t>
      </w:r>
      <w:proofErr w:type="spellStart"/>
      <w:r w:rsidR="001E1EAA">
        <w:t>Вконтакте</w:t>
      </w:r>
      <w:proofErr w:type="spellEnd"/>
      <w:r w:rsidR="00790B1B" w:rsidRPr="00790B1B">
        <w:t xml:space="preserve"> </w:t>
      </w:r>
      <w:hyperlink r:id="rId14" w:history="1">
        <w:r w:rsidR="001E1EAA" w:rsidRPr="00901FAB">
          <w:rPr>
            <w:rStyle w:val="a7"/>
            <w:lang w:val="en-US"/>
          </w:rPr>
          <w:t>www</w:t>
        </w:r>
        <w:r w:rsidR="001E1EAA" w:rsidRPr="00901FAB">
          <w:rPr>
            <w:rStyle w:val="a7"/>
          </w:rPr>
          <w:t>.</w:t>
        </w:r>
        <w:proofErr w:type="spellStart"/>
        <w:r w:rsidR="001E1EAA" w:rsidRPr="00901FAB">
          <w:rPr>
            <w:rStyle w:val="a7"/>
            <w:lang w:val="en-US"/>
          </w:rPr>
          <w:t>vk</w:t>
        </w:r>
        <w:proofErr w:type="spellEnd"/>
        <w:r w:rsidR="001E1EAA" w:rsidRPr="00901FAB">
          <w:rPr>
            <w:rStyle w:val="a7"/>
          </w:rPr>
          <w:t>.</w:t>
        </w:r>
        <w:r w:rsidR="001E1EAA" w:rsidRPr="00901FAB">
          <w:rPr>
            <w:rStyle w:val="a7"/>
            <w:lang w:val="en-US"/>
          </w:rPr>
          <w:t>com</w:t>
        </w:r>
        <w:r w:rsidR="001E1EAA" w:rsidRPr="00901FAB">
          <w:rPr>
            <w:rStyle w:val="a7"/>
          </w:rPr>
          <w:t>/</w:t>
        </w:r>
        <w:proofErr w:type="spellStart"/>
        <w:r w:rsidR="001E1EAA" w:rsidRPr="00901FAB">
          <w:rPr>
            <w:rStyle w:val="a7"/>
            <w:lang w:val="en-US"/>
          </w:rPr>
          <w:t>spb</w:t>
        </w:r>
        <w:proofErr w:type="spellEnd"/>
        <w:r w:rsidR="001E1EAA" w:rsidRPr="00901FAB">
          <w:rPr>
            <w:rStyle w:val="a7"/>
          </w:rPr>
          <w:t>_</w:t>
        </w:r>
        <w:proofErr w:type="spellStart"/>
        <w:r w:rsidR="001E1EAA" w:rsidRPr="00901FAB">
          <w:rPr>
            <w:rStyle w:val="a7"/>
            <w:lang w:val="en-US"/>
          </w:rPr>
          <w:t>rio</w:t>
        </w:r>
        <w:proofErr w:type="spellEnd"/>
      </w:hyperlink>
      <w:r w:rsidR="001E1EAA" w:rsidRPr="001E1EAA">
        <w:rPr>
          <w:rStyle w:val="a6"/>
          <w:b w:val="0"/>
        </w:rPr>
        <w:t xml:space="preserve">  </w:t>
      </w:r>
      <w:r w:rsidR="001E1EAA">
        <w:rPr>
          <w:rStyle w:val="a6"/>
          <w:b w:val="0"/>
        </w:rPr>
        <w:t>20 марта</w:t>
      </w:r>
      <w:r w:rsidR="00C341E9">
        <w:t>, 1</w:t>
      </w:r>
      <w:r w:rsidR="001E1EAA">
        <w:t>0 апреля и 30</w:t>
      </w:r>
      <w:r w:rsidR="00C341E9">
        <w:t xml:space="preserve"> </w:t>
      </w:r>
      <w:r w:rsidR="001E1EAA">
        <w:t>апреля 2023</w:t>
      </w:r>
      <w:r w:rsidR="00C341E9">
        <w:t xml:space="preserve"> года</w:t>
      </w:r>
      <w:r w:rsidR="00790B1B">
        <w:t>;</w:t>
      </w:r>
    </w:p>
    <w:p w14:paraId="1F2663C7" w14:textId="77777777" w:rsidR="00F06BE3" w:rsidRDefault="00790B1B" w:rsidP="00F06BE3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t xml:space="preserve">- в случае выигрыша, </w:t>
      </w:r>
      <w:r w:rsidR="00333B24">
        <w:t>получить свой подарок на стойке Программы лояльности в ТРЦ РИО.</w:t>
      </w:r>
    </w:p>
    <w:p w14:paraId="637D5FE8" w14:textId="78CFB40C" w:rsidR="00790B1B" w:rsidRDefault="00F06BE3" w:rsidP="00F06BE3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 w:rsidRPr="00F06BE3">
        <w:rPr>
          <w:b/>
        </w:rPr>
        <w:t>5.4</w:t>
      </w:r>
      <w:r>
        <w:t xml:space="preserve"> </w:t>
      </w:r>
      <w:r w:rsidR="00333B24" w:rsidRPr="00F06BE3">
        <w:t xml:space="preserve">Стоимость одного </w:t>
      </w:r>
      <w:r w:rsidR="002B4E60" w:rsidRPr="00F06BE3">
        <w:t>купона для участия в розыгрыше</w:t>
      </w:r>
      <w:r w:rsidR="00333B24" w:rsidRPr="00F06BE3">
        <w:t xml:space="preserve"> составляет</w:t>
      </w:r>
      <w:r w:rsidR="0096785A" w:rsidRPr="00F06BE3">
        <w:t xml:space="preserve"> 30 бонусных баллов. </w:t>
      </w:r>
      <w:r w:rsidR="002B4E60" w:rsidRPr="00F06BE3">
        <w:t>Количество купонов для одного участника неограниченно.</w:t>
      </w:r>
      <w:r w:rsidR="002B4E60" w:rsidRPr="00790B1B">
        <w:rPr>
          <w:b/>
        </w:rPr>
        <w:t xml:space="preserve"> </w:t>
      </w:r>
    </w:p>
    <w:p w14:paraId="6D5CC5F1" w14:textId="1680C4D5" w:rsidR="00573D7F" w:rsidRPr="00817B4E" w:rsidRDefault="00573D7F" w:rsidP="00573D7F">
      <w:pPr>
        <w:pStyle w:val="a5"/>
        <w:shd w:val="clear" w:color="auto" w:fill="FFFFFF"/>
        <w:spacing w:before="150" w:after="300" w:line="285" w:lineRule="atLeast"/>
        <w:ind w:left="-284"/>
        <w:rPr>
          <w:highlight w:val="yellow"/>
        </w:rPr>
      </w:pPr>
      <w:r w:rsidRPr="00817B4E">
        <w:rPr>
          <w:highlight w:val="yellow"/>
        </w:rPr>
        <w:t>За чек от 3000 руб. из гипермаркета О'КЕЙ участник получает 1 купон*.</w:t>
      </w:r>
    </w:p>
    <w:p w14:paraId="533B1AC2" w14:textId="3462BEF7" w:rsidR="00573D7F" w:rsidRPr="00F06BE3" w:rsidRDefault="00573D7F" w:rsidP="00573D7F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 w:rsidRPr="00817B4E">
        <w:rPr>
          <w:highlight w:val="yellow"/>
        </w:rPr>
        <w:t xml:space="preserve">*Участник Акции может зарегистрировать </w:t>
      </w:r>
      <w:r w:rsidR="00997F8F" w:rsidRPr="00997F8F">
        <w:rPr>
          <w:highlight w:val="yellow"/>
        </w:rPr>
        <w:t>неограниченное количество чеков</w:t>
      </w:r>
      <w:r w:rsidR="00997F8F">
        <w:rPr>
          <w:highlight w:val="yellow"/>
        </w:rPr>
        <w:t xml:space="preserve"> от 3000 руб.</w:t>
      </w:r>
      <w:r w:rsidRPr="00817B4E">
        <w:rPr>
          <w:highlight w:val="yellow"/>
        </w:rPr>
        <w:t xml:space="preserve"> из гипермаркета О'КЕЙ в период с </w:t>
      </w:r>
      <w:r w:rsidR="00C341E9">
        <w:rPr>
          <w:highlight w:val="yellow"/>
        </w:rPr>
        <w:t>01.03</w:t>
      </w:r>
      <w:r w:rsidR="00C65408">
        <w:rPr>
          <w:highlight w:val="yellow"/>
        </w:rPr>
        <w:t>.202</w:t>
      </w:r>
      <w:r w:rsidR="001E1EAA">
        <w:rPr>
          <w:highlight w:val="yellow"/>
        </w:rPr>
        <w:t>3</w:t>
      </w:r>
      <w:r w:rsidR="00997F8F">
        <w:rPr>
          <w:highlight w:val="yellow"/>
        </w:rPr>
        <w:t xml:space="preserve"> по 3</w:t>
      </w:r>
      <w:r w:rsidR="001E1EAA">
        <w:rPr>
          <w:highlight w:val="yellow"/>
        </w:rPr>
        <w:t>0.04.2023</w:t>
      </w:r>
      <w:r w:rsidRPr="00817B4E">
        <w:rPr>
          <w:highlight w:val="yellow"/>
        </w:rPr>
        <w:t>.</w:t>
      </w:r>
    </w:p>
    <w:p w14:paraId="02C32A01" w14:textId="00DF281F" w:rsidR="001E1EAA" w:rsidRDefault="00F06BE3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 xml:space="preserve">5.5 </w:t>
      </w:r>
      <w:r w:rsidR="00790B1B" w:rsidRPr="00F06BE3">
        <w:t>Один купон</w:t>
      </w:r>
      <w:r w:rsidR="00123DFE" w:rsidRPr="00123DFE">
        <w:t xml:space="preserve"> </w:t>
      </w:r>
      <w:r w:rsidR="00123DFE">
        <w:t>может участвовать</w:t>
      </w:r>
      <w:r w:rsidR="00790B1B" w:rsidRPr="00F06BE3">
        <w:t xml:space="preserve"> во всех розыгрышах Акции: </w:t>
      </w:r>
      <w:r w:rsidR="001E1EAA">
        <w:rPr>
          <w:rStyle w:val="a6"/>
          <w:b w:val="0"/>
        </w:rPr>
        <w:t>20 марта</w:t>
      </w:r>
      <w:r w:rsidR="001E1EAA">
        <w:t>, 10 апреля и 30 апреля 2023 года</w:t>
      </w:r>
      <w:r w:rsidR="001E1EAA">
        <w:rPr>
          <w:b/>
        </w:rPr>
        <w:t>.</w:t>
      </w:r>
    </w:p>
    <w:p w14:paraId="5C74EBAC" w14:textId="70763B05" w:rsidR="00BC42BC" w:rsidRDefault="00F06BE3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 xml:space="preserve">5.6 </w:t>
      </w:r>
      <w:r w:rsidR="00BC42BC" w:rsidRPr="00F06BE3">
        <w:t xml:space="preserve">Победители выбираются при помощи генератора случайных чисел. </w:t>
      </w:r>
      <w:r w:rsidR="00C341E9">
        <w:t xml:space="preserve"> </w:t>
      </w:r>
    </w:p>
    <w:p w14:paraId="519894C3" w14:textId="4B06E5D9" w:rsidR="00F06BE3" w:rsidRDefault="00F06BE3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</w:pPr>
      <w:r>
        <w:rPr>
          <w:b/>
        </w:rPr>
        <w:t xml:space="preserve">5.7 </w:t>
      </w:r>
      <w:r w:rsidRPr="00F06BE3">
        <w:t>Выплата денежного эквивалента стоимости подарка вместо выдачи подарка в натуре, или замена другими подарками не производится.</w:t>
      </w:r>
      <w:r w:rsidR="00C65408">
        <w:t xml:space="preserve"> </w:t>
      </w:r>
    </w:p>
    <w:p w14:paraId="37549343" w14:textId="658AE3A9" w:rsidR="00F06BE3" w:rsidRDefault="00F06BE3" w:rsidP="00790B1B">
      <w:pPr>
        <w:pStyle w:val="a5"/>
        <w:shd w:val="clear" w:color="auto" w:fill="FFFFFF"/>
        <w:spacing w:before="150" w:beforeAutospacing="0" w:after="300" w:afterAutospacing="0" w:line="285" w:lineRule="atLeast"/>
        <w:ind w:left="-284"/>
        <w:rPr>
          <w:b/>
        </w:rPr>
      </w:pPr>
      <w:r>
        <w:rPr>
          <w:b/>
        </w:rPr>
        <w:t xml:space="preserve">5.8 </w:t>
      </w:r>
      <w:r w:rsidRPr="00F06BE3">
        <w:t>Организатор вправе отказать Участнику Акции во вручении подарка в случае установления факта нарушения им настоящих Правил.</w:t>
      </w:r>
    </w:p>
    <w:p w14:paraId="1C4CB971" w14:textId="5FF2EE05" w:rsidR="00F06BE3" w:rsidRPr="00123DFE" w:rsidRDefault="00F06BE3" w:rsidP="00123DFE">
      <w:pPr>
        <w:pStyle w:val="a5"/>
        <w:shd w:val="clear" w:color="auto" w:fill="FFFFFF"/>
        <w:spacing w:before="150" w:after="300" w:line="285" w:lineRule="atLeast"/>
        <w:ind w:left="-284"/>
        <w:rPr>
          <w:b/>
        </w:rPr>
      </w:pPr>
      <w:r>
        <w:rPr>
          <w:b/>
        </w:rPr>
        <w:lastRenderedPageBreak/>
        <w:t xml:space="preserve">5.9 </w:t>
      </w:r>
      <w:r w:rsidRPr="00F06BE3">
        <w:t>Участник Акции имеет право получить только один Подарок.</w:t>
      </w:r>
      <w:r w:rsidR="00123DFE">
        <w:rPr>
          <w:b/>
        </w:rPr>
        <w:t xml:space="preserve"> </w:t>
      </w:r>
      <w:r w:rsidRPr="00F06BE3">
        <w:t>В случае если во время определения победителей Участник Акции побеждает второй раз, то Подарок достаётся следующему Участнику.</w:t>
      </w:r>
    </w:p>
    <w:p w14:paraId="3B8A5A85" w14:textId="7F91C2B2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1404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77FE97E1" w:rsidR="003C6394" w:rsidRPr="001E1EAA" w:rsidRDefault="001E1EAA" w:rsidP="001E1EAA">
            <w:pPr>
              <w:pStyle w:val="msonormalmrcssattr"/>
              <w:rPr>
                <w:lang w:val="en-US"/>
              </w:rPr>
            </w:pPr>
            <w:r w:rsidRPr="001E1EAA">
              <w:rPr>
                <w:lang w:val="en-US"/>
              </w:rPr>
              <w:t xml:space="preserve">Ultra HD (4K) LED </w:t>
            </w:r>
            <w:r w:rsidRPr="001E1EAA">
              <w:t>телевизор</w:t>
            </w:r>
            <w:r w:rsidRPr="001E1EAA">
              <w:rPr>
                <w:lang w:val="en-US"/>
              </w:rPr>
              <w:t xml:space="preserve"> 55" Philips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06A49B9C" w:rsidR="003C6394" w:rsidRPr="00E413EF" w:rsidRDefault="00BC42BC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394" w:rsidRPr="004D1CDC" w14:paraId="0ED7AAE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51F1" w14:textId="5BB97221" w:rsidR="003C6394" w:rsidRPr="001E1EAA" w:rsidRDefault="001E1EAA" w:rsidP="001E1EAA">
            <w:pPr>
              <w:pStyle w:val="msonormalmrcssattr"/>
            </w:pPr>
            <w:r w:rsidRPr="001E1EAA">
              <w:t xml:space="preserve">Портативная колонка JBL </w:t>
            </w:r>
            <w:proofErr w:type="spellStart"/>
            <w:r w:rsidRPr="001E1EAA">
              <w:t>Boombox</w:t>
            </w:r>
            <w:proofErr w:type="spellEnd"/>
            <w:r w:rsidRPr="001E1EAA">
              <w:t xml:space="preserve"> 2 </w:t>
            </w:r>
            <w:proofErr w:type="spellStart"/>
            <w:r w:rsidRPr="001E1EAA">
              <w:t>Black</w:t>
            </w:r>
            <w:proofErr w:type="spellEnd"/>
            <w:r w:rsidRPr="001E1EAA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8450" w14:textId="1E42E053" w:rsidR="003C6394" w:rsidRPr="00E413EF" w:rsidRDefault="00BC42BC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394" w:rsidRPr="001E0383" w14:paraId="4703E388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468D1" w14:textId="33FFABB1" w:rsidR="003C6394" w:rsidRPr="00BC42BC" w:rsidRDefault="001E1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приставка </w:t>
            </w:r>
            <w:proofErr w:type="spellStart"/>
            <w:r w:rsidRPr="001E1EAA">
              <w:rPr>
                <w:rFonts w:ascii="Times New Roman" w:eastAsia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1E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EAA">
              <w:rPr>
                <w:rFonts w:ascii="Times New Roman" w:eastAsia="Times New Roman" w:hAnsi="Times New Roman" w:cs="Times New Roman"/>
                <w:sz w:val="24"/>
                <w:szCs w:val="24"/>
              </w:rPr>
              <w:t>PlayStation</w:t>
            </w:r>
            <w:proofErr w:type="spellEnd"/>
            <w:r w:rsidRPr="001E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C7EF" w14:textId="36B02331" w:rsidR="003C6394" w:rsidRPr="00E413EF" w:rsidRDefault="00BC42BC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BD5A68" w14:textId="77777777" w:rsidR="00C54FEC" w:rsidRPr="00F06BE3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 w:val="0"/>
          <w:bCs w:val="0"/>
        </w:rPr>
      </w:pPr>
      <w:r w:rsidRPr="00F06BE3">
        <w:rPr>
          <w:rStyle w:val="a6"/>
          <w:rFonts w:eastAsia="Calibri"/>
          <w:b w:val="0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433A0380" w14:textId="212DBED3" w:rsidR="000416AB" w:rsidRPr="009128D6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BC42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259B63BA" w14:textId="77777777" w:rsidR="009128D6" w:rsidRPr="000416AB" w:rsidRDefault="009128D6" w:rsidP="009128D6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правилами расчета/обмена/сроками действия бонусных баллов на подарки, причинами блокировки участника/бонусов и иными условиями 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4, 5, 6, 7, 8)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5" w:history="1">
        <w:r w:rsidRPr="000416A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https://www.riocampaign.com</w:t>
        </w:r>
      </w:hyperlink>
    </w:p>
    <w:p w14:paraId="72FE6CA8" w14:textId="77777777" w:rsidR="009128D6" w:rsidRPr="0098095E" w:rsidRDefault="009128D6" w:rsidP="009128D6">
      <w:pPr>
        <w:shd w:val="clear" w:color="auto" w:fill="FFFFFF"/>
        <w:spacing w:before="100" w:beforeAutospacing="1" w:after="300" w:line="28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F069" w14:textId="77777777" w:rsidR="00773EFD" w:rsidRDefault="00773EFD" w:rsidP="00E413EF">
      <w:pPr>
        <w:spacing w:after="0" w:line="240" w:lineRule="auto"/>
      </w:pPr>
      <w:r>
        <w:separator/>
      </w:r>
    </w:p>
  </w:endnote>
  <w:endnote w:type="continuationSeparator" w:id="0">
    <w:p w14:paraId="28B93BF2" w14:textId="77777777" w:rsidR="00773EFD" w:rsidRDefault="00773EFD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2608" w14:textId="77777777" w:rsidR="00773EFD" w:rsidRDefault="00773EFD" w:rsidP="00E413EF">
      <w:pPr>
        <w:spacing w:after="0" w:line="240" w:lineRule="auto"/>
      </w:pPr>
      <w:r>
        <w:separator/>
      </w:r>
    </w:p>
  </w:footnote>
  <w:footnote w:type="continuationSeparator" w:id="0">
    <w:p w14:paraId="1B0628C0" w14:textId="77777777" w:rsidR="00773EFD" w:rsidRDefault="00773EFD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416AB"/>
    <w:rsid w:val="00055738"/>
    <w:rsid w:val="0007060C"/>
    <w:rsid w:val="0008007D"/>
    <w:rsid w:val="000A6EF4"/>
    <w:rsid w:val="000C0605"/>
    <w:rsid w:val="000C60F7"/>
    <w:rsid w:val="000E134A"/>
    <w:rsid w:val="0011467F"/>
    <w:rsid w:val="00115BE0"/>
    <w:rsid w:val="00123DFE"/>
    <w:rsid w:val="00130AAF"/>
    <w:rsid w:val="00145804"/>
    <w:rsid w:val="00164D5D"/>
    <w:rsid w:val="00181F41"/>
    <w:rsid w:val="00182459"/>
    <w:rsid w:val="00192FD6"/>
    <w:rsid w:val="001A7244"/>
    <w:rsid w:val="001B6716"/>
    <w:rsid w:val="001D10FC"/>
    <w:rsid w:val="001E0383"/>
    <w:rsid w:val="001E1EAA"/>
    <w:rsid w:val="002059B8"/>
    <w:rsid w:val="002521ED"/>
    <w:rsid w:val="00252F52"/>
    <w:rsid w:val="00265FEB"/>
    <w:rsid w:val="0027754B"/>
    <w:rsid w:val="0028497B"/>
    <w:rsid w:val="00295845"/>
    <w:rsid w:val="002B4E60"/>
    <w:rsid w:val="002D1843"/>
    <w:rsid w:val="002E0A17"/>
    <w:rsid w:val="00333B24"/>
    <w:rsid w:val="0035511A"/>
    <w:rsid w:val="0039040F"/>
    <w:rsid w:val="00390A1C"/>
    <w:rsid w:val="003A3C06"/>
    <w:rsid w:val="003C6394"/>
    <w:rsid w:val="003E7D46"/>
    <w:rsid w:val="003F3E85"/>
    <w:rsid w:val="003F65A0"/>
    <w:rsid w:val="00401C51"/>
    <w:rsid w:val="0042534B"/>
    <w:rsid w:val="00450822"/>
    <w:rsid w:val="00460E0D"/>
    <w:rsid w:val="00491770"/>
    <w:rsid w:val="00494725"/>
    <w:rsid w:val="004A7C2E"/>
    <w:rsid w:val="004B20BF"/>
    <w:rsid w:val="004D1CDC"/>
    <w:rsid w:val="0055075D"/>
    <w:rsid w:val="005571E1"/>
    <w:rsid w:val="00563593"/>
    <w:rsid w:val="00567F27"/>
    <w:rsid w:val="00573D7F"/>
    <w:rsid w:val="00593D6E"/>
    <w:rsid w:val="005A3874"/>
    <w:rsid w:val="005A6156"/>
    <w:rsid w:val="005B76E2"/>
    <w:rsid w:val="00600D76"/>
    <w:rsid w:val="006012D9"/>
    <w:rsid w:val="006144AB"/>
    <w:rsid w:val="00651588"/>
    <w:rsid w:val="00673F5F"/>
    <w:rsid w:val="00675517"/>
    <w:rsid w:val="00683BD4"/>
    <w:rsid w:val="00685048"/>
    <w:rsid w:val="00691703"/>
    <w:rsid w:val="006B5169"/>
    <w:rsid w:val="006D0A60"/>
    <w:rsid w:val="006E20E5"/>
    <w:rsid w:val="006E47ED"/>
    <w:rsid w:val="006E5F4A"/>
    <w:rsid w:val="0072212B"/>
    <w:rsid w:val="00761099"/>
    <w:rsid w:val="00764906"/>
    <w:rsid w:val="00773EFD"/>
    <w:rsid w:val="00783907"/>
    <w:rsid w:val="0078668F"/>
    <w:rsid w:val="00790B1B"/>
    <w:rsid w:val="007A7B31"/>
    <w:rsid w:val="007B29C5"/>
    <w:rsid w:val="007D4CC9"/>
    <w:rsid w:val="007F60DE"/>
    <w:rsid w:val="00803F98"/>
    <w:rsid w:val="00804AAA"/>
    <w:rsid w:val="00805DEA"/>
    <w:rsid w:val="00810B6A"/>
    <w:rsid w:val="00817B4E"/>
    <w:rsid w:val="00837861"/>
    <w:rsid w:val="00842D74"/>
    <w:rsid w:val="0087112D"/>
    <w:rsid w:val="00897AE3"/>
    <w:rsid w:val="008A57C8"/>
    <w:rsid w:val="008C607D"/>
    <w:rsid w:val="008D7256"/>
    <w:rsid w:val="008F3388"/>
    <w:rsid w:val="009128D6"/>
    <w:rsid w:val="00936B1E"/>
    <w:rsid w:val="00957F01"/>
    <w:rsid w:val="0096785A"/>
    <w:rsid w:val="0098095E"/>
    <w:rsid w:val="00994652"/>
    <w:rsid w:val="00997F8F"/>
    <w:rsid w:val="009A0720"/>
    <w:rsid w:val="009C47ED"/>
    <w:rsid w:val="009C57A5"/>
    <w:rsid w:val="009D7F15"/>
    <w:rsid w:val="009E0481"/>
    <w:rsid w:val="009F563E"/>
    <w:rsid w:val="00A01806"/>
    <w:rsid w:val="00A207D4"/>
    <w:rsid w:val="00A41727"/>
    <w:rsid w:val="00A514E4"/>
    <w:rsid w:val="00A51830"/>
    <w:rsid w:val="00AD601A"/>
    <w:rsid w:val="00AF225A"/>
    <w:rsid w:val="00B10DEF"/>
    <w:rsid w:val="00B85978"/>
    <w:rsid w:val="00BC42BC"/>
    <w:rsid w:val="00BC799A"/>
    <w:rsid w:val="00BD534A"/>
    <w:rsid w:val="00BF0C64"/>
    <w:rsid w:val="00C33A1A"/>
    <w:rsid w:val="00C341E9"/>
    <w:rsid w:val="00C41D19"/>
    <w:rsid w:val="00C467AA"/>
    <w:rsid w:val="00C54FEC"/>
    <w:rsid w:val="00C56068"/>
    <w:rsid w:val="00C65408"/>
    <w:rsid w:val="00C77436"/>
    <w:rsid w:val="00CA3A17"/>
    <w:rsid w:val="00CA7BBD"/>
    <w:rsid w:val="00CC2748"/>
    <w:rsid w:val="00D1240B"/>
    <w:rsid w:val="00D13C83"/>
    <w:rsid w:val="00D71010"/>
    <w:rsid w:val="00D8440B"/>
    <w:rsid w:val="00DA4CD0"/>
    <w:rsid w:val="00DA6998"/>
    <w:rsid w:val="00DB3CA0"/>
    <w:rsid w:val="00DC774A"/>
    <w:rsid w:val="00DD4196"/>
    <w:rsid w:val="00DE6FE0"/>
    <w:rsid w:val="00E15B14"/>
    <w:rsid w:val="00E413EF"/>
    <w:rsid w:val="00E67733"/>
    <w:rsid w:val="00E779C9"/>
    <w:rsid w:val="00EA4946"/>
    <w:rsid w:val="00EB020C"/>
    <w:rsid w:val="00EC3C3A"/>
    <w:rsid w:val="00EC6587"/>
    <w:rsid w:val="00ED14F3"/>
    <w:rsid w:val="00EE11DF"/>
    <w:rsid w:val="00F05C1A"/>
    <w:rsid w:val="00F06BE3"/>
    <w:rsid w:val="00F0719F"/>
    <w:rsid w:val="00F2365A"/>
    <w:rsid w:val="00F33B3A"/>
    <w:rsid w:val="00F51A69"/>
    <w:rsid w:val="00F54D98"/>
    <w:rsid w:val="00F765A4"/>
    <w:rsid w:val="00FA781C"/>
    <w:rsid w:val="00FB1619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uiPriority w:val="99"/>
    <w:rsid w:val="00C341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://www.vk.com/spb_rio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iocampaign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ocampaig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k.com/spb_ri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iocampaign.com/" TargetMode="External"/><Relationship Id="rId14" Type="http://schemas.openxmlformats.org/officeDocument/2006/relationships/hyperlink" Target="http://www.vk.com/spb_rio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1B15-2FAA-44F5-A9F5-F0BAD47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40</cp:revision>
  <cp:lastPrinted>2019-08-12T09:14:00Z</cp:lastPrinted>
  <dcterms:created xsi:type="dcterms:W3CDTF">2020-09-21T15:30:00Z</dcterms:created>
  <dcterms:modified xsi:type="dcterms:W3CDTF">2023-02-06T13:27:00Z</dcterms:modified>
</cp:coreProperties>
</file>